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D" w:rsidRDefault="00C62BDD" w:rsidP="00C62BDD">
      <w:pPr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10-11 класс</w:t>
      </w:r>
    </w:p>
    <w:p w:rsidR="00C62BDD" w:rsidRDefault="00C62BDD" w:rsidP="00C62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2BDD" w:rsidRDefault="00C62BDD" w:rsidP="00C62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профильного курса «Математика» для 10-11 класса составлена на основе следующих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нормативно – правовых </w:t>
      </w:r>
      <w:r>
        <w:rPr>
          <w:rFonts w:ascii="Times New Roman" w:hAnsi="Times New Roman"/>
          <w:color w:val="000000"/>
          <w:sz w:val="28"/>
          <w:szCs w:val="28"/>
        </w:rPr>
        <w:t>документов:</w:t>
      </w:r>
    </w:p>
    <w:p w:rsidR="00C62BDD" w:rsidRDefault="00C62BDD" w:rsidP="00C62BDD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C62BDD" w:rsidRDefault="00C62BDD" w:rsidP="00C62BD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Примерной программы среднего (полного) общего образования (профильный уровень) по математике (Сборник нормативных документов.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Математика. Федеральный базисный учебный план и примерные программы по математике./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М: Дрофа,2008);</w:t>
      </w:r>
      <w:proofErr w:type="gramEnd"/>
    </w:p>
    <w:p w:rsidR="00C62BDD" w:rsidRDefault="00C62BDD" w:rsidP="00C62BD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РФ 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аккредитацию;</w:t>
      </w:r>
    </w:p>
    <w:p w:rsidR="00C62BDD" w:rsidRDefault="00C62BDD" w:rsidP="00C62BD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Авторской примерной программой А. Г. Мордковича (профильный уровень).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(Программы.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Математика 5-6 классы. Алгебра. 7-9 классы. Алгебра и начала математического анализа. 10-11 классы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вт.- сост. И.И. Зубарева, А.Г. Мордкович/ М.: Мнемозина, 2011)</w:t>
      </w:r>
    </w:p>
    <w:p w:rsidR="00C62BDD" w:rsidRDefault="00C62BDD" w:rsidP="00C62BD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Авторской примерной программой Л.С.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Атанасяна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В.Ф.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Бутузова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С.Б. Кадомцева (Геометрия.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 общеобразовательных учреждений.10-11 класс./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Т.А./ М.: Просвящение,2010)</w:t>
      </w:r>
      <w:proofErr w:type="gramEnd"/>
    </w:p>
    <w:p w:rsidR="00C62BDD" w:rsidRDefault="00C62BDD" w:rsidP="00C62BD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Авторской примерной программой А.В. Погорелова (Рабочие программы по геометрии.7-11 класс.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Составитель Гаврилова Н.Ф./ М.:ВАКО,2011)</w:t>
      </w:r>
      <w:proofErr w:type="gramEnd"/>
    </w:p>
    <w:p w:rsidR="00C62BDD" w:rsidRDefault="00C62BDD" w:rsidP="00C62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предмета в базисном учебном плане</w:t>
      </w:r>
    </w:p>
    <w:p w:rsidR="00000000" w:rsidRDefault="00C62BDD" w:rsidP="00C62BDD">
      <w:r>
        <w:rPr>
          <w:rFonts w:ascii="Times New Roman" w:hAnsi="Times New Roman"/>
          <w:sz w:val="28"/>
          <w:szCs w:val="28"/>
        </w:rPr>
        <w:t xml:space="preserve">Данная программа рассчитана на 402 учебных часов на два года обучения (204 часов в 10 классе и 202 часов в 11 классе). </w:t>
      </w:r>
      <w:r>
        <w:rPr>
          <w:rFonts w:ascii="Times New Roman" w:hAnsi="Times New Roman"/>
          <w:color w:val="000000"/>
          <w:sz w:val="28"/>
          <w:szCs w:val="28"/>
        </w:rPr>
        <w:t>Согласно федеральному базисному учебному плану на изучение математики на профильном уровне в 10 и 11 классе в</w:t>
      </w:r>
      <w:r>
        <w:rPr>
          <w:rFonts w:ascii="Times New Roman" w:hAnsi="Times New Roman"/>
          <w:sz w:val="28"/>
          <w:szCs w:val="28"/>
        </w:rPr>
        <w:t xml:space="preserve"> учебном плане отводится 6 часов в неделю, из которых предусмотрено 4 часов в неделю на изучение курса алгебры и начал математического анализа и 2 часа на изучение геометрии. Для обучения алгебре и началам математического анализа в 10 – 11 классах выбрана содержательная линия А.Г. Мордковича.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366"/>
    <w:multiLevelType w:val="hybridMultilevel"/>
    <w:tmpl w:val="C5BE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BDD"/>
    <w:rsid w:val="00C6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2016-09-14T14:29:00Z</dcterms:created>
  <dcterms:modified xsi:type="dcterms:W3CDTF">2016-09-14T14:29:00Z</dcterms:modified>
</cp:coreProperties>
</file>