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5" w:rsidRPr="002233B5" w:rsidRDefault="002233B5" w:rsidP="0022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3B5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объектом изучения является родной край. Построение содержания предмета определяется его общеобразовательным и пропедевтическим значением, возрастными особенностями и познавательными возможностями учащихся, а также наличием опорных знаний и умений, сформированных у детей при изучении курсов отечественной и зарубежной истории с 5 по 9 классы. В программе рассматривается история Саратовского края, персоналии общественных деятелей, ученых, представителей различных конфессий, оказавших влияние на развитие социально-экономической и духовной жизни региона. Мотивация изучения родного края определяется исходя из главной цели обучения и воспитания в школе – формирования всесторонне развитой личности учащегося, обладающего основами культуры через познание окружающего мира и родного края.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исторического краеведения является научная объективность, сочетание исторического и культурологического подходов в изложении материала. Содержательная часть программы может меняться учителем с учетом исторической специфики конкретной местности. 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«Историческое краеведение» направлен на достижение цели: </w:t>
      </w:r>
      <w:r w:rsidRPr="0022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привить устойчивый интерес и уважение к истории родного края.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предмета «Историческое краеведение» состоят в следующем:</w:t>
      </w:r>
    </w:p>
    <w:p w:rsidR="002233B5" w:rsidRPr="002233B5" w:rsidRDefault="002233B5" w:rsidP="002233B5">
      <w:pPr>
        <w:numPr>
          <w:ilvl w:val="0"/>
          <w:numId w:val="2"/>
        </w:numPr>
        <w:tabs>
          <w:tab w:val="num" w:pos="0"/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знания об основных этапах истории родного края.</w:t>
      </w:r>
      <w:proofErr w:type="gramEnd"/>
    </w:p>
    <w:p w:rsidR="002233B5" w:rsidRPr="002233B5" w:rsidRDefault="002233B5" w:rsidP="002233B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место, роль и специфику Саратовского края в отечественной истории.</w:t>
      </w:r>
    </w:p>
    <w:p w:rsidR="002233B5" w:rsidRPr="002233B5" w:rsidRDefault="002233B5" w:rsidP="002233B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навыки исследовательской деятельности:</w:t>
      </w:r>
      <w:r w:rsidRPr="002233B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описывать события с разных, часто противоположных точек зрения.</w:t>
      </w:r>
      <w:proofErr w:type="gramEnd"/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исторического краеведения целесообразно использовать следующие формы, методы и приемы обучения, опирающиеся на системно-</w:t>
      </w:r>
      <w:proofErr w:type="spellStart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образования:</w:t>
      </w:r>
    </w:p>
    <w:p w:rsidR="002233B5" w:rsidRPr="002233B5" w:rsidRDefault="002233B5" w:rsidP="002233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краеведческой литературой.</w:t>
      </w:r>
    </w:p>
    <w:p w:rsidR="002233B5" w:rsidRPr="002233B5" w:rsidRDefault="002233B5" w:rsidP="002233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музеи и исторические места г. Саратова и области.</w:t>
      </w:r>
    </w:p>
    <w:p w:rsidR="002233B5" w:rsidRPr="002233B5" w:rsidRDefault="002233B5" w:rsidP="002233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храмов различных конфессий.</w:t>
      </w:r>
    </w:p>
    <w:p w:rsidR="002233B5" w:rsidRPr="002233B5" w:rsidRDefault="002233B5" w:rsidP="002233B5">
      <w:pPr>
        <w:tabs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B5" w:rsidRDefault="002233B5" w:rsidP="002233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3B5" w:rsidRDefault="002233B5" w:rsidP="002233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3B5" w:rsidRDefault="002233B5" w:rsidP="002233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3B5" w:rsidRPr="002233B5" w:rsidRDefault="002233B5" w:rsidP="002233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краеведение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включения в исторически сложившееся многонациональное и многоконфессиональное сообщество.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направленностью программы предмета является воспитание патриотизма, уважения к истории и традициям нашей Родины.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Основные принципы реализации программы:</w:t>
      </w:r>
      <w:r w:rsidRPr="002233B5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научность,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доступность,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добровольность,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>субъектность</w:t>
      </w:r>
      <w:proofErr w:type="spellEnd"/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деятельностный</w:t>
      </w:r>
      <w:proofErr w:type="spellEnd"/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proofErr w:type="gramStart"/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личностный</w:t>
      </w:r>
      <w:proofErr w:type="gramEnd"/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подходы,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преемственность,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результативность,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партнерство, </w:t>
      </w:r>
    </w:p>
    <w:p w:rsidR="002233B5" w:rsidRPr="002233B5" w:rsidRDefault="002233B5" w:rsidP="002233B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творчество и успех.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предмета предполагает сочетание различных видов деятельности школьника и учителя.</w:t>
      </w:r>
    </w:p>
    <w:p w:rsidR="002233B5" w:rsidRPr="002233B5" w:rsidRDefault="002233B5" w:rsidP="002233B5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33B5" w:rsidRPr="002233B5" w:rsidRDefault="002233B5" w:rsidP="002233B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роль предмета в учебном плане</w:t>
      </w:r>
    </w:p>
    <w:p w:rsidR="002233B5" w:rsidRPr="002233B5" w:rsidRDefault="002233B5" w:rsidP="00223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конкретизирует содержание предметных тем исторического краеведения, дает вариативное распределение учебных часов по разделам предмета с учетом логики учебного процесса, возрастных особенностей школьников и способствует реализации единой концепции исторического образования. Историческое краеведение предусматривает проведение занятий 1 раз в неделю</w:t>
      </w:r>
      <w:r w:rsidRPr="00223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учреждениям региона рекомендуем вводить данный учебный предмет в учебный план для обучающихся 9 классов (34 часа в год – 1 час в неделю). </w:t>
      </w:r>
      <w:r w:rsidRPr="00223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выполнения практических, работ, экскурсий и практических занятий, а также распределение часов на ту или иную тему, является примерным и может быть изменен. </w:t>
      </w:r>
    </w:p>
    <w:p w:rsidR="002233B5" w:rsidRPr="002233B5" w:rsidRDefault="002233B5" w:rsidP="00223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возможный вариант – включение материала данного предмета во внеурочную деятельность, а именно, использование материалов программы для проведения факультативов, кружков, проектов, внеклассных мероприятий. </w:t>
      </w:r>
      <w:proofErr w:type="gramStart"/>
      <w:r w:rsidRPr="00223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 введение отдельных тем для организации внеурочной работы (например «Саратовская область в годы Великой Отечественной войны (1941-1945 гг.)».</w:t>
      </w:r>
      <w:proofErr w:type="gramEnd"/>
    </w:p>
    <w:p w:rsidR="002233B5" w:rsidRPr="002233B5" w:rsidRDefault="002233B5" w:rsidP="0022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вариантом введения этого предмета считаем сочетание урочной и внеурочной деятельности. При изучении предмета логично  продолжение работы в этом направлении во внеурочной деятельности, например, мероприятия, продолжающие ученическую деятельность, начатую на уроке (поисковые экспедиции, </w:t>
      </w:r>
      <w:r w:rsidRPr="00223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 в музей, анализ информации, подготовленной в процессе поисковой деятельности, наблюдение, исследование, социальные акции, проекты и т.д.).</w:t>
      </w:r>
    </w:p>
    <w:p w:rsidR="002233B5" w:rsidRPr="002233B5" w:rsidRDefault="002233B5" w:rsidP="00223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«Историческое краеведение» может иметь свое продолжение в старших классах (в 10 – 11 </w:t>
      </w:r>
      <w:proofErr w:type="gramStart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часов отводимых на элективные предметы).</w:t>
      </w:r>
    </w:p>
    <w:p w:rsidR="002233B5" w:rsidRPr="002233B5" w:rsidRDefault="002233B5" w:rsidP="00223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разумно сочетание урочной и внеурочной деятельности. Во внеурочной деятельности возможно проведение мероприятий,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9110345</wp:posOffset>
                </wp:positionH>
                <wp:positionV relativeFrom="paragraph">
                  <wp:posOffset>5873750</wp:posOffset>
                </wp:positionV>
                <wp:extent cx="0" cy="433070"/>
                <wp:effectExtent l="9525" t="1206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35pt,462.5pt" to="717.35pt,4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6099175</wp:posOffset>
                </wp:positionV>
                <wp:extent cx="0" cy="481330"/>
                <wp:effectExtent l="8890" t="8890" r="1016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480.25pt" to="718.8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позволят применить знания и умения, полученные ребятами в учебном курсе (защита рефератов, проектов, творческих работ; проведение олимпиад, конкурсов, экскурсии, поисковых экспедиции, социологических опросов, социальных акций с целью пропаганды краеведческих знаний, лекции, публикации в газете).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подготовки школьников по истории определяется с учетом </w:t>
      </w:r>
      <w:proofErr w:type="spellStart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новых, задач.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режим занятий: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3B5">
        <w:rPr>
          <w:rFonts w:ascii="Times New Roman" w:eastAsia="Times New Roman" w:hAnsi="Times New Roman" w:cs="Times New Roman"/>
          <w:sz w:val="28"/>
          <w:szCs w:val="28"/>
          <w:lang w:bidi="en-US"/>
        </w:rPr>
        <w:t>групповая работа; беседы, викторины;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3B5">
        <w:rPr>
          <w:rFonts w:ascii="Times New Roman" w:eastAsia="Times New Roman" w:hAnsi="Times New Roman" w:cs="Times New Roman"/>
          <w:sz w:val="28"/>
          <w:szCs w:val="28"/>
          <w:lang w:bidi="en-US"/>
        </w:rPr>
        <w:t>коллективные творческие дела;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3B5">
        <w:rPr>
          <w:rFonts w:ascii="Times New Roman" w:eastAsia="Times New Roman" w:hAnsi="Times New Roman" w:cs="Times New Roman"/>
          <w:sz w:val="28"/>
          <w:szCs w:val="28"/>
          <w:lang w:bidi="en-US"/>
        </w:rPr>
        <w:t>смотры-конкурсы, выставки;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3B5">
        <w:rPr>
          <w:rFonts w:ascii="Times New Roman" w:eastAsia="Times New Roman" w:hAnsi="Times New Roman" w:cs="Times New Roman"/>
          <w:sz w:val="28"/>
          <w:szCs w:val="28"/>
          <w:lang w:bidi="en-US"/>
        </w:rPr>
        <w:t>экскурсии, поездки, походы;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33B5">
        <w:rPr>
          <w:rFonts w:ascii="Times New Roman" w:eastAsia="Times New Roman" w:hAnsi="Times New Roman" w:cs="Times New Roman"/>
          <w:sz w:val="28"/>
          <w:szCs w:val="28"/>
          <w:lang w:bidi="en-US"/>
        </w:rPr>
        <w:t>трудовые дела.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и практические занятия способствуют развитию устной коммуникативной и речевой компетенции учащихся, формированию умений: </w:t>
      </w:r>
    </w:p>
    <w:p w:rsidR="002233B5" w:rsidRPr="002233B5" w:rsidRDefault="002233B5" w:rsidP="002233B5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вести устный диалог на заданную тему; </w:t>
      </w:r>
    </w:p>
    <w:p w:rsidR="002233B5" w:rsidRPr="002233B5" w:rsidRDefault="002233B5" w:rsidP="002233B5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участвовать в обсуждении исследуемого объекта или собранного материала; </w:t>
      </w:r>
    </w:p>
    <w:p w:rsidR="002233B5" w:rsidRPr="002233B5" w:rsidRDefault="002233B5" w:rsidP="002233B5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233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участвовать в работе конференций, чтений. </w:t>
      </w:r>
    </w:p>
    <w:p w:rsidR="002233B5" w:rsidRPr="002233B5" w:rsidRDefault="002233B5" w:rsidP="002233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B5" w:rsidRPr="002233B5" w:rsidRDefault="002233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33B5" w:rsidRPr="002233B5" w:rsidSect="00223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772"/>
    <w:multiLevelType w:val="hybridMultilevel"/>
    <w:tmpl w:val="A1DCF2C0"/>
    <w:lvl w:ilvl="0" w:tplc="601CA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EEB"/>
    <w:multiLevelType w:val="hybridMultilevel"/>
    <w:tmpl w:val="485437E6"/>
    <w:lvl w:ilvl="0" w:tplc="601CA0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642B7"/>
    <w:multiLevelType w:val="hybridMultilevel"/>
    <w:tmpl w:val="551A1E6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73E5565F"/>
    <w:multiLevelType w:val="hybridMultilevel"/>
    <w:tmpl w:val="6B18E17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7B16488C"/>
    <w:multiLevelType w:val="hybridMultilevel"/>
    <w:tmpl w:val="DA129426"/>
    <w:lvl w:ilvl="0" w:tplc="601CA0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BA"/>
    <w:rsid w:val="001C2ABA"/>
    <w:rsid w:val="002233B5"/>
    <w:rsid w:val="00C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4875</Characters>
  <Application>Microsoft Office Word</Application>
  <DocSecurity>0</DocSecurity>
  <Lines>40</Lines>
  <Paragraphs>11</Paragraphs>
  <ScaleCrop>false</ScaleCrop>
  <Company>*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наш компьютер</cp:lastModifiedBy>
  <cp:revision>2</cp:revision>
  <dcterms:created xsi:type="dcterms:W3CDTF">2001-12-31T20:45:00Z</dcterms:created>
  <dcterms:modified xsi:type="dcterms:W3CDTF">2001-12-31T20:52:00Z</dcterms:modified>
</cp:coreProperties>
</file>